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4596.xml.htm"/>
      <w:bookmarkStart w:id="1" w:name="kswkform4_178302459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Faust Megan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2045 E INNOVATION CIRCLE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TEMPE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AMKOR TECHNOLOGY, INC.</w:t>
              </w:r>
            </w:hyperlink>
            <w:r>
              <w:rPr/>
              <w:t xml:space="preserve"> [ </w:t>
            </w:r>
            <w:r>
              <w:rPr>
                <w:rFonts w:ascii="Times;serif" w:hAnsi="Times;serif"/>
                <w:color w:val="0000FF"/>
                <w:sz w:val="24"/>
                <w:shd w:fill="FFFFFF" w:val="clear"/>
              </w:rPr>
              <w:t>AMKR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8,692</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140,830</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3,725</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86.23</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137,105</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8,692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8,692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represents shares withheld by Amkor Technology, Inc. (the "Issuer") in connection with the vesting of certain restricted stock units ("RSUs") granted to the Reporting Person on February 20, 2025 (the "Grant Date") pursuant to the Issuer's 2021 Equity Incentive Plan, as amended, and the related award agreement. These shares were withheld to satisfy the Reporting Person's tax withholding obligations. The Issuer will pay these taxes on behalf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the Grant Date, the Reporting Person was granted 43,459 RSUs, which vested in five equal quarterly installments on each of June 30, 2025, September 30, 2025, December 31, 2025, March 31, 2026, and June 30, 2026, such that 100% was vested on June 30,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N. Rogers, Attorney-in-Fact for Megan Faust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4564" TargetMode="External"/><Relationship Id="rId5" Type="http://schemas.openxmlformats.org/officeDocument/2006/relationships/hyperlink" Target="http://www.sec.gov/cgi-bin/browse-edgar?action=getcompany&amp;CIK=00010471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707</Words>
  <Characters>3786</Characters>
  <CharactersWithSpaces>4417</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